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A3" w:rsidRDefault="00EF40A3" w:rsidP="00EF40A3">
      <w:pPr>
        <w:pStyle w:val="Titolo1"/>
        <w:rPr>
          <w:noProof/>
          <w:color w:val="auto"/>
        </w:rPr>
      </w:pPr>
      <w:r>
        <w:rPr>
          <w:noProof/>
          <w:color w:val="auto"/>
        </w:rPr>
        <w:drawing>
          <wp:inline distT="0" distB="0" distL="0" distR="0">
            <wp:extent cx="490904" cy="668264"/>
            <wp:effectExtent l="19050" t="0" r="4396" b="0"/>
            <wp:docPr id="4" name="Immagine 3" descr="Marchio IPU (2)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 IPU (2) cop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783" cy="67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auto"/>
        </w:rPr>
        <w:t xml:space="preserve">                                     </w:t>
      </w:r>
      <w:r w:rsidR="0023042A">
        <w:rPr>
          <w:noProof/>
          <w:color w:val="auto"/>
        </w:rPr>
        <w:t xml:space="preserve">        </w:t>
      </w:r>
      <w:r>
        <w:rPr>
          <w:noProof/>
          <w:color w:val="auto"/>
        </w:rPr>
        <w:t xml:space="preserve">    </w:t>
      </w:r>
      <w:r>
        <w:rPr>
          <w:noProof/>
          <w:color w:val="auto"/>
        </w:rPr>
        <w:drawing>
          <wp:inline distT="0" distB="0" distL="0" distR="0">
            <wp:extent cx="807427" cy="582323"/>
            <wp:effectExtent l="19050" t="0" r="0" b="0"/>
            <wp:docPr id="6" name="Immagine 5" descr="logo an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e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977" cy="58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auto"/>
        </w:rPr>
        <w:t xml:space="preserve">                                          </w:t>
      </w:r>
      <w:r>
        <w:rPr>
          <w:noProof/>
          <w:color w:val="auto"/>
        </w:rPr>
        <w:drawing>
          <wp:inline distT="0" distB="0" distL="0" distR="0">
            <wp:extent cx="921727" cy="580293"/>
            <wp:effectExtent l="19050" t="0" r="0" b="0"/>
            <wp:docPr id="7" name="Immagine 4" descr="e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579" cy="58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0BA" w:rsidRDefault="00897E88" w:rsidP="00EF40A3">
      <w:pPr>
        <w:pStyle w:val="Titolo1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3298874" cy="21514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 Short mov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110" cy="215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9B9" w:rsidRPr="00DC2F98" w:rsidRDefault="00BB09B9" w:rsidP="00DC2F98">
      <w:pPr>
        <w:pStyle w:val="Titolo2"/>
        <w:jc w:val="center"/>
        <w:rPr>
          <w:color w:val="auto"/>
          <w:sz w:val="32"/>
          <w:szCs w:val="32"/>
        </w:rPr>
      </w:pPr>
      <w:r w:rsidRPr="00DC2F98">
        <w:rPr>
          <w:color w:val="auto"/>
          <w:sz w:val="32"/>
          <w:szCs w:val="32"/>
        </w:rPr>
        <w:t>Regolamento</w:t>
      </w:r>
    </w:p>
    <w:p w:rsidR="00DC2F98" w:rsidRDefault="00DC2F98" w:rsidP="003B4117">
      <w:pPr>
        <w:rPr>
          <w:b/>
        </w:rPr>
      </w:pPr>
    </w:p>
    <w:p w:rsidR="003B4117" w:rsidRPr="00FC2632" w:rsidRDefault="003B4117" w:rsidP="003B4117">
      <w:pPr>
        <w:rPr>
          <w:b/>
        </w:rPr>
      </w:pPr>
      <w:r w:rsidRPr="00FC2632">
        <w:rPr>
          <w:b/>
        </w:rPr>
        <w:t>1 ORGANIZZATORI</w:t>
      </w:r>
    </w:p>
    <w:p w:rsidR="003B4117" w:rsidRPr="003B4117" w:rsidRDefault="00A10E1B" w:rsidP="003B4117">
      <w:r>
        <w:t xml:space="preserve">L’EDU Short </w:t>
      </w:r>
      <w:r w:rsidR="00897E88">
        <w:t>movie</w:t>
      </w:r>
      <w:r w:rsidR="003B4117">
        <w:t xml:space="preserve"> è organizzato dall’</w:t>
      </w:r>
      <w:r w:rsidR="003B4117" w:rsidRPr="00552B1A">
        <w:rPr>
          <w:b/>
        </w:rPr>
        <w:t>Istituto</w:t>
      </w:r>
      <w:r w:rsidR="00552B1A" w:rsidRPr="00552B1A">
        <w:rPr>
          <w:b/>
        </w:rPr>
        <w:t xml:space="preserve"> Progetto Uomo</w:t>
      </w:r>
      <w:r w:rsidR="00552B1A">
        <w:t xml:space="preserve"> ( Istituto Superiore Universitario di Scienze Psicopedagogiche e Sociali e dall’ </w:t>
      </w:r>
      <w:r w:rsidR="00552B1A" w:rsidRPr="00552B1A">
        <w:rPr>
          <w:b/>
        </w:rPr>
        <w:t>ANEP</w:t>
      </w:r>
      <w:r w:rsidR="00552B1A">
        <w:t xml:space="preserve"> ( Associazione Nazionale Educatori Professionali ).</w:t>
      </w:r>
    </w:p>
    <w:p w:rsidR="00BB09B9" w:rsidRPr="00FC2632" w:rsidRDefault="00FC2632" w:rsidP="00BB09B9">
      <w:pPr>
        <w:rPr>
          <w:b/>
        </w:rPr>
      </w:pPr>
      <w:r w:rsidRPr="00FC2632">
        <w:rPr>
          <w:b/>
        </w:rPr>
        <w:t>2</w:t>
      </w:r>
      <w:r w:rsidR="00593881" w:rsidRPr="00FC2632">
        <w:rPr>
          <w:b/>
        </w:rPr>
        <w:t xml:space="preserve"> REQUISITI </w:t>
      </w:r>
      <w:proofErr w:type="spellStart"/>
      <w:r w:rsidR="00593881" w:rsidRPr="00FC2632">
        <w:rPr>
          <w:b/>
        </w:rPr>
        <w:t>DI</w:t>
      </w:r>
      <w:proofErr w:type="spellEnd"/>
      <w:r w:rsidR="00593881" w:rsidRPr="00FC2632">
        <w:rPr>
          <w:b/>
        </w:rPr>
        <w:t xml:space="preserve"> PARTECIPAZIONE</w:t>
      </w:r>
    </w:p>
    <w:p w:rsidR="00BB09B9" w:rsidRDefault="00BB09B9" w:rsidP="00BB09B9">
      <w:r>
        <w:t>Possono part</w:t>
      </w:r>
      <w:r w:rsidR="00AF26AF">
        <w:t xml:space="preserve">ecipare autori italiani e non, </w:t>
      </w:r>
      <w:r>
        <w:t xml:space="preserve">senza limiti di età. La durata massima richiesta è di </w:t>
      </w:r>
      <w:r w:rsidRPr="00AF26AF">
        <w:rPr>
          <w:b/>
        </w:rPr>
        <w:t>1</w:t>
      </w:r>
      <w:r w:rsidR="00E34803">
        <w:rPr>
          <w:b/>
        </w:rPr>
        <w:t>2</w:t>
      </w:r>
      <w:r>
        <w:t xml:space="preserve"> minuti. Nel caso di cortometraggi in lingua straniera i lavori devono pervenire con sottotitoli in italiano. Ogni part</w:t>
      </w:r>
      <w:r w:rsidR="003B4117">
        <w:t xml:space="preserve">ecipante può proporre  una sola </w:t>
      </w:r>
      <w:r>
        <w:t>opera. Sono ammes</w:t>
      </w:r>
      <w:r w:rsidR="00601DE2">
        <w:t>se anche opere già presentate in</w:t>
      </w:r>
      <w:r>
        <w:t xml:space="preserve"> altri concorsi. Le opere devono essere state r</w:t>
      </w:r>
      <w:r w:rsidR="00366769">
        <w:t xml:space="preserve">ealizzate dopo </w:t>
      </w:r>
      <w:r w:rsidR="00AF26AF">
        <w:t xml:space="preserve">il </w:t>
      </w:r>
      <w:r w:rsidR="00366769">
        <w:t>1</w:t>
      </w:r>
      <w:r w:rsidR="00AF26AF">
        <w:t>°</w:t>
      </w:r>
      <w:r w:rsidR="00601DE2">
        <w:t xml:space="preserve"> Gennaio 2013</w:t>
      </w:r>
      <w:r>
        <w:t>. La part</w:t>
      </w:r>
      <w:r w:rsidR="00897E88">
        <w:t>ecipazione all’EDU</w:t>
      </w:r>
      <w:r w:rsidR="00A10E1B">
        <w:t xml:space="preserve"> Short </w:t>
      </w:r>
      <w:r w:rsidR="00897E88">
        <w:t>movie</w:t>
      </w:r>
      <w:r w:rsidR="00366769">
        <w:t xml:space="preserve"> 2015</w:t>
      </w:r>
      <w:r>
        <w:t xml:space="preserve"> è gratuita. Le spese di spedizione sono interamente a carico dei partecipanti.</w:t>
      </w:r>
    </w:p>
    <w:p w:rsidR="003B4117" w:rsidRPr="00FC2632" w:rsidRDefault="003B4117" w:rsidP="00BB09B9">
      <w:pPr>
        <w:rPr>
          <w:b/>
        </w:rPr>
      </w:pPr>
      <w:r w:rsidRPr="00FC2632">
        <w:rPr>
          <w:b/>
        </w:rPr>
        <w:t xml:space="preserve">3 PERIODO </w:t>
      </w:r>
      <w:proofErr w:type="spellStart"/>
      <w:r w:rsidRPr="00FC2632">
        <w:rPr>
          <w:b/>
        </w:rPr>
        <w:t>DI</w:t>
      </w:r>
      <w:proofErr w:type="spellEnd"/>
      <w:r w:rsidRPr="00FC2632">
        <w:rPr>
          <w:b/>
        </w:rPr>
        <w:t xml:space="preserve"> SVOLGIMENTO</w:t>
      </w:r>
    </w:p>
    <w:p w:rsidR="003B4117" w:rsidRDefault="003B4117" w:rsidP="00BB09B9">
      <w:r>
        <w:t>Il festival si terrà nelle gi</w:t>
      </w:r>
      <w:r w:rsidR="00552B1A">
        <w:t xml:space="preserve">ornate del </w:t>
      </w:r>
      <w:r w:rsidR="00601DE2">
        <w:rPr>
          <w:b/>
        </w:rPr>
        <w:t xml:space="preserve">18 e 19 Giugno </w:t>
      </w:r>
      <w:r w:rsidR="00366769" w:rsidRPr="00601DE2">
        <w:rPr>
          <w:b/>
        </w:rPr>
        <w:t>2015</w:t>
      </w:r>
      <w:r w:rsidR="00552B1A">
        <w:t xml:space="preserve"> a </w:t>
      </w:r>
      <w:r w:rsidR="00366769" w:rsidRPr="00601DE2">
        <w:rPr>
          <w:b/>
        </w:rPr>
        <w:t>Montefiascone (VT)</w:t>
      </w:r>
      <w:r w:rsidR="00552B1A">
        <w:t>.</w:t>
      </w:r>
    </w:p>
    <w:p w:rsidR="00BB09B9" w:rsidRPr="00FC2632" w:rsidRDefault="00FC2632" w:rsidP="00BB09B9">
      <w:pPr>
        <w:rPr>
          <w:b/>
        </w:rPr>
      </w:pPr>
      <w:r w:rsidRPr="00FC2632">
        <w:rPr>
          <w:b/>
        </w:rPr>
        <w:t>4</w:t>
      </w:r>
      <w:r w:rsidR="00BB09B9" w:rsidRPr="00FC2632">
        <w:rPr>
          <w:b/>
        </w:rPr>
        <w:t xml:space="preserve"> TEMA DEL CONCORSO</w:t>
      </w:r>
    </w:p>
    <w:p w:rsidR="003B4117" w:rsidRDefault="003B4117" w:rsidP="00BB09B9">
      <w:r>
        <w:t>Il tema del concorso è “</w:t>
      </w:r>
      <w:r w:rsidRPr="00601DE2">
        <w:rPr>
          <w:b/>
        </w:rPr>
        <w:t>OSSERVARE PER EDUCARE</w:t>
      </w:r>
      <w:r>
        <w:t>”.</w:t>
      </w:r>
      <w:bookmarkStart w:id="0" w:name="_GoBack"/>
      <w:bookmarkEnd w:id="0"/>
    </w:p>
    <w:p w:rsidR="00BB09B9" w:rsidRPr="00FC2632" w:rsidRDefault="00FC2632" w:rsidP="00BB09B9">
      <w:pPr>
        <w:rPr>
          <w:b/>
        </w:rPr>
      </w:pPr>
      <w:r w:rsidRPr="00FC2632">
        <w:rPr>
          <w:b/>
        </w:rPr>
        <w:t>5</w:t>
      </w:r>
      <w:r w:rsidR="00BB09B9" w:rsidRPr="00FC2632">
        <w:rPr>
          <w:b/>
        </w:rPr>
        <w:t xml:space="preserve"> ISCRIZIONE E INVIO DELLE OPERE</w:t>
      </w:r>
    </w:p>
    <w:p w:rsidR="00BB09B9" w:rsidRDefault="00BB09B9" w:rsidP="00BB09B9">
      <w:r>
        <w:t>Per la partecipazione al concorso è necessario inviare il seguente materiale:</w:t>
      </w:r>
    </w:p>
    <w:p w:rsidR="00BB09B9" w:rsidRDefault="00BB09B9" w:rsidP="00BB09B9">
      <w:pPr>
        <w:pStyle w:val="Paragrafoelenco"/>
        <w:numPr>
          <w:ilvl w:val="0"/>
          <w:numId w:val="1"/>
        </w:numPr>
      </w:pPr>
      <w:r>
        <w:t>Scheda d’iscrizione, compilata in stampatello in tutte le sue parti.</w:t>
      </w:r>
    </w:p>
    <w:p w:rsidR="00FC2632" w:rsidRDefault="00FC2632" w:rsidP="00FC2632">
      <w:pPr>
        <w:pStyle w:val="Paragrafoelenco"/>
        <w:numPr>
          <w:ilvl w:val="0"/>
          <w:numId w:val="1"/>
        </w:numPr>
      </w:pPr>
      <w:r>
        <w:t>Liberatoria firmata</w:t>
      </w:r>
    </w:p>
    <w:p w:rsidR="00FC2632" w:rsidRDefault="00FC2632" w:rsidP="00FC2632">
      <w:pPr>
        <w:pStyle w:val="Paragrafoelenco"/>
        <w:numPr>
          <w:ilvl w:val="0"/>
          <w:numId w:val="1"/>
        </w:numPr>
      </w:pPr>
      <w:r>
        <w:t>Regolamento firmato.</w:t>
      </w:r>
    </w:p>
    <w:p w:rsidR="00BB09B9" w:rsidRDefault="00FC2632" w:rsidP="00FC2632">
      <w:pPr>
        <w:pStyle w:val="Paragrafoelenco"/>
        <w:numPr>
          <w:ilvl w:val="0"/>
          <w:numId w:val="1"/>
        </w:numPr>
      </w:pPr>
      <w:r>
        <w:lastRenderedPageBreak/>
        <w:t>2 copie DVD PAL per l’opera iscritta al concorso.</w:t>
      </w:r>
    </w:p>
    <w:p w:rsidR="003B4117" w:rsidRDefault="003B4117" w:rsidP="00BB09B9">
      <w:pPr>
        <w:pStyle w:val="Paragrafoelenco"/>
        <w:numPr>
          <w:ilvl w:val="0"/>
          <w:numId w:val="1"/>
        </w:numPr>
      </w:pPr>
      <w:r>
        <w:t>Una fotografia del regista</w:t>
      </w:r>
      <w:r w:rsidR="00A42D07">
        <w:t xml:space="preserve"> in formato jpeg.</w:t>
      </w:r>
    </w:p>
    <w:p w:rsidR="003B4117" w:rsidRDefault="003B4117" w:rsidP="00BB09B9">
      <w:pPr>
        <w:pStyle w:val="Paragrafoelenco"/>
        <w:numPr>
          <w:ilvl w:val="0"/>
          <w:numId w:val="1"/>
        </w:numPr>
      </w:pPr>
      <w:r>
        <w:t>Almeno tre foto di scena</w:t>
      </w:r>
      <w:r w:rsidR="00A42D07">
        <w:t xml:space="preserve"> in formato jpeg</w:t>
      </w:r>
      <w:r>
        <w:t>.</w:t>
      </w:r>
    </w:p>
    <w:p w:rsidR="00593881" w:rsidRDefault="00593881" w:rsidP="00593881">
      <w:r>
        <w:t>Il materiale dovrà essere inviato</w:t>
      </w:r>
      <w:r w:rsidR="00FC2632">
        <w:t>, in busta chiusa,</w:t>
      </w:r>
      <w:r>
        <w:t xml:space="preserve"> entro e non oltre</w:t>
      </w:r>
      <w:r w:rsidR="00FC2632">
        <w:t xml:space="preserve"> il </w:t>
      </w:r>
      <w:r w:rsidR="00601DE2">
        <w:rPr>
          <w:b/>
        </w:rPr>
        <w:t xml:space="preserve">30 Maggio </w:t>
      </w:r>
      <w:r w:rsidR="00A42D07">
        <w:rPr>
          <w:b/>
        </w:rPr>
        <w:t>2015</w:t>
      </w:r>
      <w:r w:rsidR="00FC2632">
        <w:t xml:space="preserve"> ( farà fede il timbro postale ), al seguente indirizzo:</w:t>
      </w:r>
    </w:p>
    <w:p w:rsidR="00FC2632" w:rsidRPr="00FC2632" w:rsidRDefault="00FC2632" w:rsidP="00FC2632">
      <w:pPr>
        <w:spacing w:line="240" w:lineRule="auto"/>
        <w:rPr>
          <w:b/>
        </w:rPr>
      </w:pPr>
      <w:r w:rsidRPr="00FC2632">
        <w:rPr>
          <w:b/>
        </w:rPr>
        <w:t xml:space="preserve">                ISTITUTO PROGETTO UOMO </w:t>
      </w:r>
    </w:p>
    <w:p w:rsidR="00FC2632" w:rsidRPr="00FC2632" w:rsidRDefault="00FC2632" w:rsidP="00FC2632">
      <w:pPr>
        <w:spacing w:line="240" w:lineRule="auto"/>
        <w:rPr>
          <w:b/>
        </w:rPr>
      </w:pPr>
      <w:r w:rsidRPr="00FC2632">
        <w:rPr>
          <w:b/>
        </w:rPr>
        <w:t xml:space="preserve"> </w:t>
      </w:r>
      <w:r w:rsidR="00897E88">
        <w:rPr>
          <w:b/>
        </w:rPr>
        <w:t xml:space="preserve">               EDU SHORT MOVIE</w:t>
      </w:r>
    </w:p>
    <w:p w:rsidR="00FC2632" w:rsidRDefault="00FC2632" w:rsidP="00FC2632">
      <w:pPr>
        <w:spacing w:line="240" w:lineRule="auto"/>
        <w:rPr>
          <w:b/>
        </w:rPr>
      </w:pPr>
      <w:r w:rsidRPr="00FC2632">
        <w:rPr>
          <w:b/>
        </w:rPr>
        <w:t xml:space="preserve">                </w:t>
      </w:r>
      <w:r w:rsidR="00A42D07">
        <w:rPr>
          <w:b/>
        </w:rPr>
        <w:t>Via Cardinal Salotti, 1 – 01027</w:t>
      </w:r>
      <w:r w:rsidRPr="00FC2632">
        <w:rPr>
          <w:b/>
        </w:rPr>
        <w:t xml:space="preserve"> </w:t>
      </w:r>
      <w:r w:rsidR="00A42D07">
        <w:rPr>
          <w:b/>
        </w:rPr>
        <w:t>MONTEFIASCONE</w:t>
      </w:r>
      <w:r w:rsidRPr="00FC2632">
        <w:rPr>
          <w:b/>
        </w:rPr>
        <w:t xml:space="preserve"> (VT)</w:t>
      </w:r>
    </w:p>
    <w:p w:rsidR="00FC2632" w:rsidRDefault="00FC2632" w:rsidP="00FC2632">
      <w:pPr>
        <w:spacing w:line="240" w:lineRule="auto"/>
      </w:pPr>
      <w:r>
        <w:t>Le opere inviate, non saranno restituite e resteranno negli archivi dell’Istitu</w:t>
      </w:r>
      <w:r w:rsidRPr="00FC2632">
        <w:t>to Universitario</w:t>
      </w:r>
      <w:r>
        <w:t>.</w:t>
      </w:r>
    </w:p>
    <w:p w:rsidR="00FC2632" w:rsidRDefault="00FC2632" w:rsidP="00FC2632">
      <w:pPr>
        <w:spacing w:line="240" w:lineRule="auto"/>
      </w:pPr>
      <w:r>
        <w:t xml:space="preserve">L’organizzazione non è responsabile per i danni o smarrimento delle opere inviate. </w:t>
      </w:r>
    </w:p>
    <w:p w:rsidR="00FC2632" w:rsidRDefault="00FC2632" w:rsidP="00FC2632">
      <w:pPr>
        <w:spacing w:line="240" w:lineRule="auto"/>
        <w:rPr>
          <w:b/>
        </w:rPr>
      </w:pPr>
      <w:r w:rsidRPr="00FC2632">
        <w:rPr>
          <w:b/>
        </w:rPr>
        <w:t>6 PRESELEZIONE E SELEZIONE</w:t>
      </w:r>
    </w:p>
    <w:p w:rsidR="00FC2632" w:rsidRDefault="00A435D5" w:rsidP="00A435D5">
      <w:pPr>
        <w:pStyle w:val="Paragrafoelenco"/>
        <w:numPr>
          <w:ilvl w:val="0"/>
          <w:numId w:val="2"/>
        </w:numPr>
        <w:spacing w:line="240" w:lineRule="auto"/>
      </w:pPr>
      <w:r>
        <w:t>Tutte le opere pervenute saranno preselezionate da una Giuria composta da professionisti del settore cinematografico.</w:t>
      </w:r>
    </w:p>
    <w:p w:rsidR="00A435D5" w:rsidRDefault="00A435D5" w:rsidP="00A435D5">
      <w:pPr>
        <w:pStyle w:val="Paragrafoelenco"/>
        <w:numPr>
          <w:ilvl w:val="0"/>
          <w:numId w:val="2"/>
        </w:numPr>
        <w:spacing w:line="240" w:lineRule="auto"/>
      </w:pPr>
      <w:r>
        <w:t>Le opere selezionate saranno pubblicate in un elenco visibile presso i siti internet dell’Istituto Progetto Uomo (</w:t>
      </w:r>
      <w:hyperlink r:id="rId9" w:history="1">
        <w:r w:rsidR="00601DE2" w:rsidRPr="00907FE2">
          <w:rPr>
            <w:rStyle w:val="Collegamentoipertestuale"/>
          </w:rPr>
          <w:t>www.istitutoprogettouomo.it</w:t>
        </w:r>
      </w:hyperlink>
      <w:r>
        <w:t>), dell’ANEP (</w:t>
      </w:r>
      <w:hyperlink r:id="rId10" w:history="1">
        <w:r w:rsidRPr="001C5974">
          <w:rPr>
            <w:rStyle w:val="Collegamentoipertestuale"/>
          </w:rPr>
          <w:t>www.anep.it</w:t>
        </w:r>
      </w:hyperlink>
      <w:r>
        <w:t>) e dell’Edu Festival (</w:t>
      </w:r>
      <w:hyperlink r:id="rId11" w:history="1">
        <w:r w:rsidRPr="001C5974">
          <w:rPr>
            <w:rStyle w:val="Collegamentoipertestuale"/>
          </w:rPr>
          <w:t>www.festivaledu.it</w:t>
        </w:r>
      </w:hyperlink>
      <w:r>
        <w:t xml:space="preserve">). </w:t>
      </w:r>
    </w:p>
    <w:p w:rsidR="00A435D5" w:rsidRDefault="00A435D5" w:rsidP="00A435D5">
      <w:pPr>
        <w:pStyle w:val="Paragrafoelenco"/>
        <w:numPr>
          <w:ilvl w:val="0"/>
          <w:numId w:val="2"/>
        </w:numPr>
        <w:spacing w:line="240" w:lineRule="auto"/>
      </w:pPr>
      <w:r>
        <w:t>Gli autori selezionati per il concorso saranno conta</w:t>
      </w:r>
      <w:r w:rsidR="00024EC3">
        <w:t>ttati dalla direzione artistica del festival.</w:t>
      </w:r>
    </w:p>
    <w:p w:rsidR="00024EC3" w:rsidRDefault="00024EC3" w:rsidP="00024EC3">
      <w:pPr>
        <w:spacing w:line="240" w:lineRule="auto"/>
        <w:rPr>
          <w:b/>
        </w:rPr>
      </w:pPr>
      <w:r w:rsidRPr="00024EC3">
        <w:rPr>
          <w:b/>
        </w:rPr>
        <w:t>7 PREMI CONCORSO</w:t>
      </w:r>
    </w:p>
    <w:p w:rsidR="00024EC3" w:rsidRDefault="00024EC3" w:rsidP="00024EC3">
      <w:pPr>
        <w:spacing w:line="240" w:lineRule="auto"/>
      </w:pPr>
      <w:r>
        <w:t>La Giuria assegnerà i seguenti premi:</w:t>
      </w:r>
    </w:p>
    <w:p w:rsidR="00024EC3" w:rsidRDefault="00024EC3" w:rsidP="00024EC3">
      <w:pPr>
        <w:pStyle w:val="Paragrafoelenco"/>
        <w:numPr>
          <w:ilvl w:val="0"/>
          <w:numId w:val="3"/>
        </w:numPr>
        <w:spacing w:line="240" w:lineRule="auto"/>
      </w:pPr>
      <w:r>
        <w:t>Miglior cortometraggio  (Euro 500,00)</w:t>
      </w:r>
    </w:p>
    <w:p w:rsidR="00024EC3" w:rsidRDefault="00024EC3" w:rsidP="00024EC3">
      <w:pPr>
        <w:pStyle w:val="Paragrafoelenco"/>
        <w:numPr>
          <w:ilvl w:val="0"/>
          <w:numId w:val="3"/>
        </w:numPr>
        <w:spacing w:line="240" w:lineRule="auto"/>
      </w:pPr>
      <w:r>
        <w:t>Miglior Regia (Targa)</w:t>
      </w:r>
    </w:p>
    <w:p w:rsidR="00024EC3" w:rsidRDefault="00024EC3" w:rsidP="00024EC3">
      <w:pPr>
        <w:pStyle w:val="Paragrafoelenco"/>
        <w:numPr>
          <w:ilvl w:val="0"/>
          <w:numId w:val="3"/>
        </w:numPr>
        <w:spacing w:line="240" w:lineRule="auto"/>
      </w:pPr>
      <w:r>
        <w:t>Migliore Fotografia (Targa)</w:t>
      </w:r>
    </w:p>
    <w:p w:rsidR="00024EC3" w:rsidRDefault="00024EC3" w:rsidP="00024EC3">
      <w:pPr>
        <w:pStyle w:val="Paragrafoelenco"/>
        <w:numPr>
          <w:ilvl w:val="0"/>
          <w:numId w:val="3"/>
        </w:numPr>
        <w:spacing w:line="240" w:lineRule="auto"/>
      </w:pPr>
      <w:r>
        <w:t>Miglior Montaggio (Targa)</w:t>
      </w:r>
    </w:p>
    <w:p w:rsidR="00024EC3" w:rsidRDefault="00024EC3" w:rsidP="00024EC3">
      <w:pPr>
        <w:pStyle w:val="Paragrafoelenco"/>
        <w:numPr>
          <w:ilvl w:val="0"/>
          <w:numId w:val="3"/>
        </w:numPr>
        <w:spacing w:line="240" w:lineRule="auto"/>
      </w:pPr>
      <w:r>
        <w:t>Migliore Musica Originale (Targa</w:t>
      </w:r>
      <w:r w:rsidR="00DC2F98">
        <w:t>)</w:t>
      </w:r>
    </w:p>
    <w:p w:rsidR="00024EC3" w:rsidRDefault="00024EC3" w:rsidP="00024EC3">
      <w:pPr>
        <w:pStyle w:val="Paragrafoelenco"/>
        <w:numPr>
          <w:ilvl w:val="0"/>
          <w:numId w:val="3"/>
        </w:numPr>
        <w:spacing w:line="240" w:lineRule="auto"/>
      </w:pPr>
      <w:r>
        <w:t>Miglior Attore (Targa)</w:t>
      </w:r>
    </w:p>
    <w:p w:rsidR="00024EC3" w:rsidRDefault="00024EC3" w:rsidP="00024EC3">
      <w:pPr>
        <w:spacing w:line="240" w:lineRule="auto"/>
        <w:rPr>
          <w:b/>
        </w:rPr>
      </w:pPr>
      <w:r w:rsidRPr="00024EC3">
        <w:rPr>
          <w:b/>
        </w:rPr>
        <w:t>8 NORME GENERALI</w:t>
      </w:r>
    </w:p>
    <w:p w:rsidR="00024EC3" w:rsidRPr="00024EC3" w:rsidRDefault="00024EC3" w:rsidP="00024EC3">
      <w:pPr>
        <w:spacing w:line="240" w:lineRule="auto"/>
      </w:pPr>
      <w:r w:rsidRPr="00024EC3">
        <w:t>La giuria potrà assegnare uno o più premi ed assegnare menzioni e premi speciali.</w:t>
      </w:r>
    </w:p>
    <w:p w:rsidR="00024EC3" w:rsidRPr="00024EC3" w:rsidRDefault="00024EC3" w:rsidP="00024EC3">
      <w:pPr>
        <w:spacing w:line="240" w:lineRule="auto"/>
      </w:pPr>
      <w:r w:rsidRPr="00024EC3">
        <w:t>La partecipazione al concorso, implica l’accettazione integrale del presente Regolamento.</w:t>
      </w:r>
    </w:p>
    <w:p w:rsidR="00024EC3" w:rsidRDefault="00024EC3" w:rsidP="00024EC3">
      <w:pPr>
        <w:spacing w:line="240" w:lineRule="auto"/>
      </w:pPr>
      <w:r w:rsidRPr="00024EC3">
        <w:t xml:space="preserve">Per ulteriori informazioni scrivere a: </w:t>
      </w:r>
      <w:hyperlink r:id="rId12" w:history="1">
        <w:r w:rsidR="00601DE2" w:rsidRPr="00907FE2">
          <w:rPr>
            <w:rStyle w:val="Collegamentoipertestuale"/>
          </w:rPr>
          <w:t>edushortmovie@gmail.com</w:t>
        </w:r>
      </w:hyperlink>
      <w:r w:rsidRPr="00024EC3">
        <w:t xml:space="preserve"> o contattare il numero di telefono +39.347.5181515</w:t>
      </w:r>
    </w:p>
    <w:p w:rsidR="00B95022" w:rsidRDefault="00B95022" w:rsidP="00024EC3">
      <w:pPr>
        <w:spacing w:line="240" w:lineRule="auto"/>
      </w:pPr>
    </w:p>
    <w:p w:rsidR="00B95022" w:rsidRDefault="00B95022" w:rsidP="00024EC3">
      <w:pPr>
        <w:spacing w:line="240" w:lineRule="auto"/>
      </w:pPr>
    </w:p>
    <w:p w:rsidR="009B4437" w:rsidRDefault="009B4437" w:rsidP="00024EC3">
      <w:pPr>
        <w:spacing w:line="240" w:lineRule="auto"/>
      </w:pPr>
    </w:p>
    <w:p w:rsidR="00BB09B9" w:rsidRDefault="009B4437" w:rsidP="00E0465D">
      <w:pPr>
        <w:spacing w:line="240" w:lineRule="auto"/>
      </w:pPr>
      <w:r>
        <w:t xml:space="preserve">_______ ,________________                                                                                             </w:t>
      </w:r>
      <w:r w:rsidRPr="009B4437">
        <w:rPr>
          <w:b/>
        </w:rPr>
        <w:t>Firma</w:t>
      </w:r>
    </w:p>
    <w:sectPr w:rsidR="00BB09B9" w:rsidSect="008D38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0FAA"/>
    <w:multiLevelType w:val="hybridMultilevel"/>
    <w:tmpl w:val="3984FABA"/>
    <w:lvl w:ilvl="0" w:tplc="280231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43A40"/>
    <w:multiLevelType w:val="hybridMultilevel"/>
    <w:tmpl w:val="97C4D48E"/>
    <w:lvl w:ilvl="0" w:tplc="280231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65628"/>
    <w:multiLevelType w:val="hybridMultilevel"/>
    <w:tmpl w:val="2A1E4FB0"/>
    <w:lvl w:ilvl="0" w:tplc="280231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>
    <w:useFELayout/>
  </w:compat>
  <w:rsids>
    <w:rsidRoot w:val="00BB09B9"/>
    <w:rsid w:val="00024EC3"/>
    <w:rsid w:val="000D1C9D"/>
    <w:rsid w:val="0023042A"/>
    <w:rsid w:val="002D1C15"/>
    <w:rsid w:val="003601CA"/>
    <w:rsid w:val="00366769"/>
    <w:rsid w:val="003B4117"/>
    <w:rsid w:val="00465F4C"/>
    <w:rsid w:val="004D70C5"/>
    <w:rsid w:val="0054301D"/>
    <w:rsid w:val="00552B1A"/>
    <w:rsid w:val="00593881"/>
    <w:rsid w:val="00601DE2"/>
    <w:rsid w:val="00665E5A"/>
    <w:rsid w:val="006D21E5"/>
    <w:rsid w:val="007F00BA"/>
    <w:rsid w:val="00897E88"/>
    <w:rsid w:val="008D38A6"/>
    <w:rsid w:val="00933E85"/>
    <w:rsid w:val="009B4437"/>
    <w:rsid w:val="00A10E1B"/>
    <w:rsid w:val="00A42D07"/>
    <w:rsid w:val="00A435D5"/>
    <w:rsid w:val="00AF26AF"/>
    <w:rsid w:val="00B95022"/>
    <w:rsid w:val="00BB09B9"/>
    <w:rsid w:val="00CC762B"/>
    <w:rsid w:val="00DA57F7"/>
    <w:rsid w:val="00DC2F98"/>
    <w:rsid w:val="00E0465D"/>
    <w:rsid w:val="00E10A19"/>
    <w:rsid w:val="00E34803"/>
    <w:rsid w:val="00EF40A3"/>
    <w:rsid w:val="00FC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A19"/>
  </w:style>
  <w:style w:type="paragraph" w:styleId="Titolo1">
    <w:name w:val="heading 1"/>
    <w:basedOn w:val="Normale"/>
    <w:next w:val="Normale"/>
    <w:link w:val="Titolo1Carattere"/>
    <w:uiPriority w:val="9"/>
    <w:qFormat/>
    <w:rsid w:val="00BB0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B09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0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B0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BB09B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35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0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B09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0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B0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BB09B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35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edushortmov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estivaledu.it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www.ane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progettouom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Packard Bell Customer</dc:creator>
  <cp:lastModifiedBy>Valued Packard Bell Customer</cp:lastModifiedBy>
  <cp:revision>6</cp:revision>
  <dcterms:created xsi:type="dcterms:W3CDTF">2015-01-24T14:22:00Z</dcterms:created>
  <dcterms:modified xsi:type="dcterms:W3CDTF">2015-02-28T17:14:00Z</dcterms:modified>
</cp:coreProperties>
</file>