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ind w:left="-30" w:firstLine="0"/>
        <w:contextualSpacing w:val="0"/>
        <w:jc w:val="center"/>
      </w:pPr>
      <w:r w:rsidDel="00000000" w:rsidR="00000000" w:rsidRPr="00000000">
        <w:rPr>
          <w:b w:val="1"/>
          <w:sz w:val="20"/>
          <w:szCs w:val="20"/>
          <w:rtl w:val="0"/>
        </w:rPr>
        <w:t xml:space="preserve">CONCORSO DI PRODUZIONE CINEMATOGRAFICA di CORTOMETRAGGI “COLLIWOOD”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0"/>
          <w:szCs w:val="20"/>
          <w:rtl w:val="0"/>
        </w:rPr>
        <w:t xml:space="preserve">BANDO 2° EDIZIONE 2016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0"/>
          <w:szCs w:val="20"/>
          <w:rtl w:val="0"/>
        </w:rPr>
        <w:t xml:space="preserve">Tema: Tracce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0"/>
          <w:szCs w:val="20"/>
          <w:rtl w:val="0"/>
        </w:rPr>
        <w:t xml:space="preserve">Scadenza: 30 settembre 2016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Il comune di Colle Umberto nell'ambito del Bando regionale “Fotogrammi Veneti: i giovani raccontano” promuove Colliwood, un'iniziativa dell'Associazione Giovani di Colle Umberto,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con il patrocinio dei comuni di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Cappella Maggiore, Cordignano, Fregona, Godega di Sant’Urbano, Orsago, San Fior e Sarmede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Il concorso </w:t>
      </w:r>
      <w:r w:rsidDel="00000000" w:rsidR="00000000" w:rsidRPr="00000000">
        <w:rPr>
          <w:sz w:val="20"/>
          <w:szCs w:val="20"/>
          <w:rtl w:val="0"/>
        </w:rPr>
        <w:t xml:space="preserve">si prefigge come obiettivi principali</w:t>
      </w:r>
      <w:r w:rsidDel="00000000" w:rsidR="00000000" w:rsidRPr="00000000">
        <w:rPr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rtl w:val="0"/>
        </w:rPr>
        <w:t xml:space="preserve">attuare un piano di conservazione e di ricostruzione della memoria collettiva</w:t>
      </w:r>
      <w:r w:rsidDel="00000000" w:rsidR="00000000" w:rsidRPr="00000000">
        <w:rPr>
          <w:sz w:val="20"/>
          <w:szCs w:val="20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- creare un’opportunità di scambio e confronto nella comunità;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- raccontare e far conoscere il territorio locale;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- stimolare la creatività e le potenzialità artistiche attraverso il mezzo audiovisivo.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Il concorso è rivolto a tutti: enti, scuole, istituti, aziende e professionisti del settore audiovisivo, videoamatori.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Il tema dell’edizione 2016 è “Tracce”.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Le opere dovranno rappresentare in modo nuovo e inedito vicende, aneddoti, fatti storici o leggende in</w:t>
      </w:r>
      <w:r w:rsidDel="00000000" w:rsidR="00000000" w:rsidRPr="00000000">
        <w:rPr>
          <w:sz w:val="20"/>
          <w:szCs w:val="20"/>
          <w:rtl w:val="0"/>
        </w:rPr>
        <w:t xml:space="preserve">terpretando il tema.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Non vi sono esclusioni di categoria, l’opera potrà essere di qualsiasi genere (fiction, documentario, videoclip, spot, animazione, ecc.) e potrà essere sia di finzione sia basata su fatti reali.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La partecipazione è gratuita.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Le opere saranno valutate da una giuria di professionisti del settore audiovisivo, sociale e culturale del territorio.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Verranno premiati,</w:t>
      </w:r>
      <w:r w:rsidDel="00000000" w:rsidR="00000000" w:rsidRPr="00000000">
        <w:rPr>
          <w:sz w:val="20"/>
          <w:szCs w:val="20"/>
          <w:rtl w:val="0"/>
        </w:rPr>
        <w:t xml:space="preserve"> oltre all’aspetto contenutistico e a quello tecnico-stilistico, l’attinenza al tema, la creatività narrativa e la coerenza con gli obiettivi del concorso.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Venerdì 28 ottobre 2016 durante la serata di chiusura di Colliwood saranno premiati i primi tre classificati a cui spetteranno i seguenti premi: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1° Classificato 800€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2° Classificato 400€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3° Classificato 200€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Sono previste inoltre due menzioni speciali: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miglior cortometraggio presentato dalla troupe under 20 (interamente costituita da ragazzi di massimo 20 anni compiuti, esclusi gli attori);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miglior attore o attrice.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Ai</w:t>
      </w:r>
      <w:r w:rsidDel="00000000" w:rsidR="00000000" w:rsidRPr="00000000">
        <w:rPr>
          <w:sz w:val="20"/>
          <w:szCs w:val="20"/>
          <w:rtl w:val="0"/>
        </w:rPr>
        <w:t xml:space="preserve"> video premiati sarà data visibilità all’interno di Lago Film Fest 2017.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REGOLAMENTO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Il concorso prevede i seguenti vincoli: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1. L’opera deve riguardare il tema “Tracce” in tutte le sue possibili interpretazioni;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2. L’opera deve essere ambientata nel territorio </w:t>
      </w:r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t xml:space="preserve">di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Cappella Maggiore, Colle Umberto, Cordignano, Fregona, Godega di Sant’Urbano, Orsago, San Fior e Sarmede.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3. La durata dell’opera deve essere compresa tra 3 e 10 minuti (compresi titoli di testa, coda e loghi non dev’essere inferiore al timecode 00:03:00:00 e non deve superare il timecode 00:10:59:24);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4. L’opera deve essere inedita, ovvero non deve essere mai stata trasmessa o pubblicata in qualsiasi forma;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5. L’opera può essere una edizione ex-novo di una precedente lavorazione, purché rispetti tutti gli altri </w:t>
      </w:r>
      <w:r w:rsidDel="00000000" w:rsidR="00000000" w:rsidRPr="00000000">
        <w:rPr>
          <w:sz w:val="20"/>
          <w:szCs w:val="20"/>
          <w:rtl w:val="0"/>
        </w:rPr>
        <w:t xml:space="preserve">vincoli</w:t>
      </w:r>
      <w:r w:rsidDel="00000000" w:rsidR="00000000" w:rsidRPr="00000000">
        <w:rPr>
          <w:sz w:val="20"/>
          <w:szCs w:val="20"/>
          <w:rtl w:val="0"/>
        </w:rPr>
        <w:t xml:space="preserve">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6. L’opera non deve essere vincolata né contenere materiale (audio, video, immagini, grafica, musiche, dialoghi) coperto da diritti d’autore;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7. L’opera deve essere corredata da un trailer con durata massima di 30 secondi (compresi titoli di testa, coda e loghi non deve superare il timecode 00:00:30:24);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8. Saranno ammesse al concorso solo le opere consegnate entro e non oltre le ore 18:00 del giorno 30 settembre 2016 (GMT +1);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9. Ogni concorrente o troupe può partecipare con una sola opera;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10. I video dovranno pervenire rispettando le seguenti specifiche tecniche: 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sz w:val="20"/>
          <w:szCs w:val="20"/>
          <w:u w:val="single"/>
          <w:rtl w:val="0"/>
        </w:rPr>
        <w:t xml:space="preserve">Formato su file</w:t>
      </w:r>
      <w:r w:rsidDel="00000000" w:rsidR="00000000" w:rsidRPr="00000000">
        <w:rPr>
          <w:sz w:val="20"/>
          <w:szCs w:val="20"/>
          <w:rtl w:val="0"/>
        </w:rPr>
        <w:t xml:space="preserve">: formato .MOV codec PRORES o H264, formato .MP4 codec H264 o MP4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u w:val="single"/>
          <w:rtl w:val="0"/>
        </w:rPr>
        <w:t xml:space="preserve">Formato su disco</w:t>
      </w:r>
      <w:r w:rsidDel="00000000" w:rsidR="00000000" w:rsidRPr="00000000">
        <w:rPr>
          <w:sz w:val="20"/>
          <w:szCs w:val="20"/>
          <w:rtl w:val="0"/>
        </w:rPr>
        <w:t xml:space="preserve">: DVD-Video Standard PAL o Blu- oRay Disc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Risoluzioni: 1920x1080 (FullHD), 1280x720, 720x576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Frequenze: 25fps Progressivo o 24fps Progressivo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Audio: mono o stereo 2 canali, livello -3dBFS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11. Le opere </w:t>
      </w:r>
      <w:r w:rsidDel="00000000" w:rsidR="00000000" w:rsidRPr="00000000">
        <w:rPr>
          <w:sz w:val="20"/>
          <w:szCs w:val="20"/>
          <w:rtl w:val="0"/>
        </w:rPr>
        <w:t xml:space="preserve">dovranno essere consegnate in una delle seguenti modalità: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u w:val="single"/>
          <w:rtl w:val="0"/>
        </w:rPr>
        <w:t xml:space="preserve">Supporto digitale</w:t>
      </w:r>
      <w:r w:rsidDel="00000000" w:rsidR="00000000" w:rsidRPr="00000000">
        <w:rPr>
          <w:sz w:val="20"/>
          <w:szCs w:val="20"/>
          <w:rtl w:val="0"/>
        </w:rPr>
        <w:t xml:space="preserve"> (DVD-Video, DVD-Dati, Blu-Ray Disc, USB Drive o Hard Disk);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u w:val="single"/>
          <w:rtl w:val="0"/>
        </w:rPr>
        <w:t xml:space="preserve">Inviate via internet</w:t>
      </w:r>
      <w:r w:rsidDel="00000000" w:rsidR="00000000" w:rsidRPr="00000000">
        <w:rPr>
          <w:sz w:val="20"/>
          <w:szCs w:val="20"/>
          <w:rtl w:val="0"/>
        </w:rPr>
        <w:t xml:space="preserve"> (tramite WeTransfer.com o Google Drive) all’indirizzo e-mail colliwood.info@gmail.com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I supporti inviati non saranno restituiti.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u w:val="single"/>
          <w:rtl w:val="0"/>
        </w:rPr>
        <w:t xml:space="preserve">Consegnate a mano presso</w:t>
      </w:r>
      <w:r w:rsidDel="00000000" w:rsidR="00000000" w:rsidRPr="00000000">
        <w:rPr>
          <w:sz w:val="20"/>
          <w:szCs w:val="20"/>
          <w:rtl w:val="0"/>
        </w:rPr>
        <w:t xml:space="preserve">: Biblioteca Civica di Colle Umberto via Capitano n°5, 31014 Colle Umberto (TV).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Orario apertura: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Lunedì, Martedì, Mercoledì e Venerdì: dalle ore 14:30 alle 18:30;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Giovedì dalle 9:00 alle 13:00; Sabato: chiuso.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t xml:space="preserve">Dovranno essere consegnati i seguenti file e documenti debitamente compilati: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t xml:space="preserve">1. Opera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t xml:space="preserve">2. Trailer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t xml:space="preserve">3. Liberatoria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t xml:space="preserve">4. Scheda Opera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Il referente, inviando l’opera, dichiara di essere titolare di tutti i diritti di utilizzazione dell’opera stessa. Dichiara inoltre che i contenuti dell’opera: non violino le leggi vigenti, non siano di carattere diffamatorio o lesivi l’altrui dignità. In ogni caso l’autore solleva l’Associazione Giovani di Colle Umberto da qualsiasi responsabilità per il contenuto proiettato in pubblico.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L’organizzazione non è responsabile per danni a cose e/o persone causati e/o subiti dai partecipanti durante la realizzazione delle opere. I partecipanti autorizzano l’Associazione Giovani di Colle Umberto al trattamento anche informatico dei dati personali, per tutti gli usi connessi agli obbiettivi del concorso ed alle manifestazioni ad esso collegate.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Le opere presentate al concorso potranno essere proiettate o divulgate dall’Associazione Giovani di Colle Umberto per uso didattico-culturale o di promozione territoriale, in forma gratuita, sul web e in altri contesti (manifestazioni, convegni, biblioteche, eventi). In ogni caso non vi sarà alcun compenso per gli autori o detentori dei diritti, ma saranno garantiti in ogni proiezione il copyright e la citazione integrale dell’autore.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Iscrivendosi al </w:t>
      </w:r>
      <w:r w:rsidDel="00000000" w:rsidR="00000000" w:rsidRPr="00000000">
        <w:rPr>
          <w:sz w:val="20"/>
          <w:szCs w:val="20"/>
          <w:rtl w:val="0"/>
        </w:rPr>
        <w:t xml:space="preserve">concorso </w:t>
      </w:r>
      <w:r w:rsidDel="00000000" w:rsidR="00000000" w:rsidRPr="00000000">
        <w:rPr>
          <w:sz w:val="20"/>
          <w:szCs w:val="20"/>
          <w:rtl w:val="0"/>
        </w:rPr>
        <w:t xml:space="preserve">si sottintende la piena accettazione del REGOLAMENTO per ciascuna voce di cui è composto, incluso il modulo di LIBERATORIA allegato all’opera in concorso che ne dichiara l’autenticità ed il pieno possesso dei diritti, riconducibile esclusivamente ai referenti indicati.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In seguito alla consegna, i prodotti saranno esaminati da un’apposita commissione tecnica per verificarne i requisiti di ammissibilità al concorso.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Le opere idonee saranno valutate dalla giuria il cui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verdetto è </w:t>
      </w:r>
      <w:r w:rsidDel="00000000" w:rsidR="00000000" w:rsidRPr="00000000">
        <w:rPr>
          <w:sz w:val="20"/>
          <w:szCs w:val="20"/>
          <w:rtl w:val="0"/>
        </w:rPr>
        <w:t xml:space="preserve">insindacabile, non saranno possibili ex-aequo.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L’organizzazione si riserva la facoltà di sospendere il concorso qualora non ci siano i requisiti minimi di fattibilità.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Per maggiori informazioni visita il sito: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www.colliwood.com oppure scrivi una mail all’indirizzo: colliwood.info@gmail.com </w:t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